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65" w:rsidRPr="00C903DE" w:rsidRDefault="009C3D65" w:rsidP="00C903DE">
      <w:pPr>
        <w:pStyle w:val="a3"/>
        <w:spacing w:beforeAutospacing="0" w:afterAutospacing="0" w:line="315" w:lineRule="atLeast"/>
        <w:jc w:val="center"/>
        <w:rPr>
          <w:rFonts w:ascii="仿宋_GB2312" w:hAnsi="仿宋_GB2312"/>
          <w:sz w:val="27"/>
          <w:szCs w:val="27"/>
        </w:rPr>
      </w:pPr>
      <w:hyperlink r:id="rId7" w:tooltip="关于开展2021-2022学年杭州师范大学教师本科教学工作业绩考核的通知" w:history="1">
        <w:r w:rsidRPr="00C903DE">
          <w:rPr>
            <w:rFonts w:ascii="仿宋_GB2312" w:hAnsi="仿宋_GB2312"/>
            <w:sz w:val="27"/>
            <w:szCs w:val="27"/>
          </w:rPr>
          <w:t>关于开展</w:t>
        </w:r>
        <w:r w:rsidRPr="00C903DE">
          <w:rPr>
            <w:rFonts w:ascii="仿宋_GB2312" w:hAnsi="仿宋_GB2312"/>
            <w:sz w:val="27"/>
            <w:szCs w:val="27"/>
          </w:rPr>
          <w:t>2021-2022</w:t>
        </w:r>
        <w:r w:rsidRPr="00C903DE">
          <w:rPr>
            <w:rFonts w:ascii="仿宋_GB2312" w:hAnsi="仿宋_GB2312"/>
            <w:sz w:val="27"/>
            <w:szCs w:val="27"/>
          </w:rPr>
          <w:t>学年杭州师范大学</w:t>
        </w:r>
        <w:r w:rsidR="00C903DE">
          <w:rPr>
            <w:rFonts w:ascii="仿宋_GB2312" w:hAnsi="仿宋_GB2312"/>
            <w:sz w:val="27"/>
            <w:szCs w:val="27"/>
          </w:rPr>
          <w:br/>
        </w:r>
        <w:r w:rsidRPr="00C903DE">
          <w:rPr>
            <w:rFonts w:ascii="仿宋_GB2312" w:hAnsi="仿宋_GB2312"/>
            <w:sz w:val="27"/>
            <w:szCs w:val="27"/>
          </w:rPr>
          <w:t>教师本科教学工作业绩考核的通知</w:t>
        </w:r>
      </w:hyperlink>
    </w:p>
    <w:p w:rsidR="00C903DE" w:rsidRDefault="00C903DE" w:rsidP="009C3D65">
      <w:pPr>
        <w:pStyle w:val="a3"/>
        <w:spacing w:beforeAutospacing="0" w:afterAutospacing="0" w:line="315" w:lineRule="atLeast"/>
        <w:rPr>
          <w:rFonts w:ascii="仿宋_GB2312" w:hAnsi="仿宋_GB2312"/>
          <w:sz w:val="27"/>
          <w:szCs w:val="27"/>
        </w:rPr>
      </w:pPr>
    </w:p>
    <w:p w:rsidR="009C3D65" w:rsidRDefault="009C3D65" w:rsidP="009C3D65">
      <w:pPr>
        <w:pStyle w:val="a3"/>
        <w:spacing w:beforeAutospacing="0" w:afterAutospacing="0" w:line="315" w:lineRule="atLeast"/>
      </w:pPr>
      <w:r>
        <w:rPr>
          <w:rFonts w:ascii="仿宋_GB2312" w:hAnsi="仿宋_GB2312"/>
          <w:sz w:val="27"/>
          <w:szCs w:val="27"/>
        </w:rPr>
        <w:t>各学院（部）：</w:t>
      </w:r>
    </w:p>
    <w:p w:rsidR="009C3D65" w:rsidRDefault="009C3D65" w:rsidP="009C3D65">
      <w:pPr>
        <w:pStyle w:val="a3"/>
        <w:spacing w:beforeAutospacing="0" w:afterAutospacing="0" w:line="315" w:lineRule="atLeast"/>
        <w:ind w:firstLine="705"/>
      </w:pPr>
      <w:r>
        <w:rPr>
          <w:rFonts w:ascii="仿宋_GB2312" w:hAnsi="仿宋_GB2312"/>
          <w:sz w:val="27"/>
          <w:szCs w:val="27"/>
        </w:rPr>
        <w:t>根据《杭州师范大学教师本科教学工作业绩考核实施办法》（杭师大教〔</w:t>
      </w:r>
      <w:r>
        <w:rPr>
          <w:rFonts w:ascii="仿宋_GB2312" w:hAnsi="仿宋_GB2312"/>
          <w:sz w:val="27"/>
          <w:szCs w:val="27"/>
        </w:rPr>
        <w:t>2014</w:t>
      </w:r>
      <w:r>
        <w:rPr>
          <w:rFonts w:ascii="仿宋_GB2312" w:hAnsi="仿宋_GB2312"/>
          <w:sz w:val="27"/>
          <w:szCs w:val="27"/>
        </w:rPr>
        <w:t>〕</w:t>
      </w:r>
      <w:r>
        <w:rPr>
          <w:rFonts w:ascii="仿宋_GB2312" w:hAnsi="仿宋_GB2312"/>
          <w:sz w:val="27"/>
          <w:szCs w:val="27"/>
        </w:rPr>
        <w:t>7</w:t>
      </w:r>
      <w:r>
        <w:rPr>
          <w:rFonts w:ascii="仿宋_GB2312" w:hAnsi="仿宋_GB2312"/>
          <w:sz w:val="27"/>
          <w:szCs w:val="27"/>
        </w:rPr>
        <w:t>号）文件精神，经研究，决定开展</w:t>
      </w:r>
      <w:r>
        <w:rPr>
          <w:rFonts w:ascii="仿宋_GB2312" w:hAnsi="仿宋_GB2312"/>
          <w:sz w:val="27"/>
          <w:szCs w:val="27"/>
        </w:rPr>
        <w:t>2021-2022</w:t>
      </w:r>
      <w:r>
        <w:rPr>
          <w:rFonts w:ascii="仿宋_GB2312" w:hAnsi="仿宋_GB2312"/>
          <w:sz w:val="27"/>
          <w:szCs w:val="27"/>
        </w:rPr>
        <w:t>学年教师本科教学工作业绩考核工作，具体通知如下：</w:t>
      </w:r>
    </w:p>
    <w:p w:rsidR="009C3D65" w:rsidRDefault="009C3D65" w:rsidP="009C3D65">
      <w:pPr>
        <w:pStyle w:val="a3"/>
        <w:spacing w:beforeAutospacing="0" w:afterAutospacing="0" w:line="315" w:lineRule="atLeast"/>
        <w:ind w:firstLine="645"/>
      </w:pPr>
      <w:r>
        <w:rPr>
          <w:rStyle w:val="a4"/>
          <w:rFonts w:ascii="黑体" w:eastAsia="黑体" w:hAnsi="黑体" w:hint="eastAsia"/>
          <w:sz w:val="27"/>
          <w:szCs w:val="27"/>
        </w:rPr>
        <w:t>一、工作流程</w:t>
      </w:r>
    </w:p>
    <w:p w:rsidR="009C3D65" w:rsidRDefault="009C3D65" w:rsidP="009C3D65">
      <w:pPr>
        <w:pStyle w:val="a3"/>
        <w:spacing w:beforeAutospacing="0" w:afterAutospacing="0" w:line="315" w:lineRule="atLeast"/>
        <w:ind w:firstLine="705"/>
      </w:pPr>
      <w:r>
        <w:rPr>
          <w:rFonts w:ascii="仿宋_GB2312" w:hAnsi="仿宋_GB2312"/>
          <w:sz w:val="27"/>
          <w:szCs w:val="27"/>
        </w:rPr>
        <w:t>（一）修订实施细则（</w:t>
      </w:r>
      <w:r>
        <w:rPr>
          <w:rFonts w:ascii="仿宋_GB2312" w:hAnsi="仿宋_GB2312"/>
          <w:sz w:val="27"/>
          <w:szCs w:val="27"/>
        </w:rPr>
        <w:t>6</w:t>
      </w:r>
      <w:r>
        <w:rPr>
          <w:rFonts w:ascii="仿宋_GB2312" w:hAnsi="仿宋_GB2312"/>
          <w:sz w:val="27"/>
          <w:szCs w:val="27"/>
        </w:rPr>
        <w:t>月</w:t>
      </w:r>
      <w:r>
        <w:rPr>
          <w:rFonts w:ascii="仿宋_GB2312" w:hAnsi="仿宋_GB2312"/>
          <w:sz w:val="27"/>
          <w:szCs w:val="27"/>
        </w:rPr>
        <w:t>8</w:t>
      </w:r>
      <w:r>
        <w:rPr>
          <w:rFonts w:ascii="仿宋_GB2312" w:hAnsi="仿宋_GB2312"/>
          <w:sz w:val="27"/>
          <w:szCs w:val="27"/>
        </w:rPr>
        <w:t>日</w:t>
      </w:r>
      <w:r>
        <w:rPr>
          <w:rFonts w:ascii="仿宋_GB2312" w:hAnsi="仿宋_GB2312"/>
          <w:sz w:val="27"/>
          <w:szCs w:val="27"/>
        </w:rPr>
        <w:t>——6</w:t>
      </w:r>
      <w:r>
        <w:rPr>
          <w:rFonts w:ascii="仿宋_GB2312" w:hAnsi="仿宋_GB2312"/>
          <w:sz w:val="27"/>
          <w:szCs w:val="27"/>
        </w:rPr>
        <w:t>月</w:t>
      </w:r>
      <w:r>
        <w:rPr>
          <w:rFonts w:ascii="仿宋_GB2312" w:hAnsi="仿宋_GB2312"/>
          <w:sz w:val="27"/>
          <w:szCs w:val="27"/>
        </w:rPr>
        <w:t>17</w:t>
      </w:r>
      <w:r>
        <w:rPr>
          <w:rFonts w:ascii="仿宋_GB2312" w:hAnsi="仿宋_GB2312"/>
          <w:sz w:val="27"/>
          <w:szCs w:val="27"/>
        </w:rPr>
        <w:t>日）。学院根据学校文件结合学院实际，修订本学院的教师本科教学工作业绩考核实施细则，修订的考核实施细则须经本院教学委员会审议通过，盖章签字后于</w:t>
      </w:r>
      <w:r>
        <w:rPr>
          <w:rFonts w:ascii="仿宋_GB2312" w:hAnsi="仿宋_GB2312"/>
          <w:sz w:val="32"/>
          <w:szCs w:val="32"/>
        </w:rPr>
        <w:t>6</w:t>
      </w:r>
      <w:r>
        <w:rPr>
          <w:rFonts w:ascii="仿宋_GB2312" w:hAnsi="仿宋_GB2312"/>
          <w:sz w:val="27"/>
          <w:szCs w:val="27"/>
        </w:rPr>
        <w:t>月</w:t>
      </w:r>
      <w:r>
        <w:rPr>
          <w:rFonts w:ascii="仿宋_GB2312" w:hAnsi="仿宋_GB2312"/>
          <w:sz w:val="27"/>
          <w:szCs w:val="27"/>
        </w:rPr>
        <w:t>18</w:t>
      </w:r>
      <w:r>
        <w:rPr>
          <w:rFonts w:ascii="仿宋_GB2312" w:hAnsi="仿宋_GB2312"/>
          <w:sz w:val="27"/>
          <w:szCs w:val="27"/>
        </w:rPr>
        <w:t>日前报教师教学发展中心审定。</w:t>
      </w:r>
    </w:p>
    <w:p w:rsidR="009C3D65" w:rsidRDefault="009C3D65" w:rsidP="009C3D65">
      <w:pPr>
        <w:pStyle w:val="a3"/>
        <w:spacing w:beforeAutospacing="0" w:afterAutospacing="0" w:line="315" w:lineRule="atLeast"/>
        <w:ind w:firstLine="705"/>
      </w:pPr>
      <w:r>
        <w:rPr>
          <w:rFonts w:ascii="仿宋_GB2312" w:hAnsi="仿宋_GB2312"/>
          <w:sz w:val="27"/>
          <w:szCs w:val="27"/>
        </w:rPr>
        <w:t>（二）组织考核工作（</w:t>
      </w:r>
      <w:r>
        <w:rPr>
          <w:rFonts w:ascii="仿宋_GB2312" w:hAnsi="仿宋_GB2312"/>
          <w:sz w:val="27"/>
          <w:szCs w:val="27"/>
        </w:rPr>
        <w:t>6</w:t>
      </w:r>
      <w:r>
        <w:rPr>
          <w:rFonts w:ascii="仿宋_GB2312" w:hAnsi="仿宋_GB2312"/>
          <w:sz w:val="27"/>
          <w:szCs w:val="27"/>
        </w:rPr>
        <w:t>月</w:t>
      </w:r>
      <w:r>
        <w:rPr>
          <w:rFonts w:ascii="仿宋_GB2312" w:hAnsi="仿宋_GB2312"/>
          <w:sz w:val="27"/>
          <w:szCs w:val="27"/>
        </w:rPr>
        <w:t>18</w:t>
      </w:r>
      <w:r>
        <w:rPr>
          <w:rFonts w:ascii="仿宋_GB2312" w:hAnsi="仿宋_GB2312"/>
          <w:sz w:val="27"/>
          <w:szCs w:val="27"/>
        </w:rPr>
        <w:t>日</w:t>
      </w:r>
      <w:r>
        <w:rPr>
          <w:rFonts w:ascii="仿宋_GB2312" w:hAnsi="仿宋_GB2312"/>
          <w:sz w:val="27"/>
          <w:szCs w:val="27"/>
        </w:rPr>
        <w:t>——9</w:t>
      </w:r>
      <w:r>
        <w:rPr>
          <w:rFonts w:ascii="仿宋_GB2312" w:hAnsi="仿宋_GB2312"/>
          <w:sz w:val="27"/>
          <w:szCs w:val="27"/>
        </w:rPr>
        <w:t>月</w:t>
      </w:r>
      <w:r>
        <w:rPr>
          <w:rFonts w:ascii="仿宋_GB2312" w:hAnsi="仿宋_GB2312"/>
          <w:sz w:val="27"/>
          <w:szCs w:val="27"/>
        </w:rPr>
        <w:t>15</w:t>
      </w:r>
      <w:r>
        <w:rPr>
          <w:rFonts w:ascii="仿宋_GB2312" w:hAnsi="仿宋_GB2312"/>
          <w:sz w:val="27"/>
          <w:szCs w:val="27"/>
        </w:rPr>
        <w:t>日）。学院根据考核实施细则对全院专任教师的本学年的本科教学工作业绩进行考核，学院考核工作小组对教师填报的教学工作量和教学建设研究、奖励及指导学生获奖等情况进行审核折算，结合教师课堂教学质量测评成绩和教师课堂教学实际情况，确定教师本科教学工作业绩考核成绩。</w:t>
      </w:r>
      <w:bookmarkStart w:id="0" w:name="_GoBack"/>
      <w:bookmarkEnd w:id="0"/>
    </w:p>
    <w:p w:rsidR="009C3D65" w:rsidRDefault="009C3D65" w:rsidP="009C3D65">
      <w:pPr>
        <w:pStyle w:val="a3"/>
        <w:spacing w:beforeAutospacing="0" w:afterAutospacing="0" w:line="315" w:lineRule="atLeast"/>
        <w:ind w:firstLine="705"/>
      </w:pPr>
      <w:r>
        <w:rPr>
          <w:rFonts w:ascii="仿宋_GB2312" w:hAnsi="仿宋_GB2312"/>
          <w:sz w:val="27"/>
          <w:szCs w:val="27"/>
        </w:rPr>
        <w:t>（三）公示考核结果。考核结果须在学院内公示一周。公示期内，教师对考核结果如有异议，由学院考核工作小组复核，并在</w:t>
      </w:r>
      <w:r>
        <w:rPr>
          <w:rFonts w:ascii="仿宋_GB2312" w:hAnsi="仿宋_GB2312"/>
          <w:sz w:val="27"/>
          <w:szCs w:val="27"/>
        </w:rPr>
        <w:t>5</w:t>
      </w:r>
      <w:r>
        <w:rPr>
          <w:rFonts w:ascii="仿宋_GB2312" w:hAnsi="仿宋_GB2312"/>
          <w:sz w:val="27"/>
          <w:szCs w:val="27"/>
        </w:rPr>
        <w:t>日内将结果反馈给教师。如教师对学院反馈的最终结果仍有异议的，可在接到该结果通知后</w:t>
      </w:r>
      <w:r>
        <w:rPr>
          <w:rFonts w:ascii="仿宋_GB2312" w:hAnsi="仿宋_GB2312"/>
          <w:sz w:val="27"/>
          <w:szCs w:val="27"/>
        </w:rPr>
        <w:t>5</w:t>
      </w:r>
      <w:r>
        <w:rPr>
          <w:rFonts w:ascii="仿宋_GB2312" w:hAnsi="仿宋_GB2312"/>
          <w:sz w:val="27"/>
          <w:szCs w:val="27"/>
        </w:rPr>
        <w:t>日内向学校考核领导小组办公室以书面形式提出申诉。</w:t>
      </w:r>
    </w:p>
    <w:p w:rsidR="009C3D65" w:rsidRDefault="009C3D65" w:rsidP="009C3D65">
      <w:pPr>
        <w:pStyle w:val="a3"/>
        <w:spacing w:beforeAutospacing="0" w:afterAutospacing="0" w:line="315" w:lineRule="atLeast"/>
        <w:ind w:firstLine="705"/>
      </w:pPr>
      <w:r>
        <w:rPr>
          <w:rFonts w:ascii="仿宋_GB2312" w:hAnsi="仿宋_GB2312"/>
          <w:sz w:val="27"/>
          <w:szCs w:val="27"/>
        </w:rPr>
        <w:t>（四）提交考核材料（</w:t>
      </w:r>
      <w:r>
        <w:rPr>
          <w:rFonts w:ascii="仿宋_GB2312" w:hAnsi="仿宋_GB2312"/>
          <w:sz w:val="27"/>
          <w:szCs w:val="27"/>
        </w:rPr>
        <w:t>9</w:t>
      </w:r>
      <w:r>
        <w:rPr>
          <w:rFonts w:ascii="仿宋_GB2312" w:hAnsi="仿宋_GB2312"/>
          <w:sz w:val="27"/>
          <w:szCs w:val="27"/>
        </w:rPr>
        <w:t>月</w:t>
      </w:r>
      <w:r>
        <w:rPr>
          <w:rFonts w:ascii="仿宋_GB2312" w:hAnsi="仿宋_GB2312"/>
          <w:sz w:val="27"/>
          <w:szCs w:val="27"/>
        </w:rPr>
        <w:t>26</w:t>
      </w:r>
      <w:r>
        <w:rPr>
          <w:rFonts w:ascii="仿宋_GB2312" w:hAnsi="仿宋_GB2312"/>
          <w:sz w:val="27"/>
          <w:szCs w:val="27"/>
        </w:rPr>
        <w:t>日前）。学院考核工作小组填写《杭</w:t>
      </w:r>
      <w:r>
        <w:rPr>
          <w:rFonts w:ascii="仿宋_GB2312" w:hAnsi="仿宋_GB2312"/>
          <w:sz w:val="27"/>
          <w:szCs w:val="27"/>
        </w:rPr>
        <w:lastRenderedPageBreak/>
        <w:t>州师范大学教师本科教学工作业绩考核成绩汇总表》（附件</w:t>
      </w:r>
      <w:r>
        <w:rPr>
          <w:rFonts w:ascii="仿宋_GB2312" w:hAnsi="仿宋_GB2312"/>
          <w:sz w:val="27"/>
          <w:szCs w:val="27"/>
        </w:rPr>
        <w:t>1</w:t>
      </w:r>
      <w:r>
        <w:rPr>
          <w:rFonts w:ascii="仿宋_GB2312" w:hAnsi="仿宋_GB2312"/>
          <w:sz w:val="27"/>
          <w:szCs w:val="27"/>
        </w:rPr>
        <w:t>），由组长审核终签，学院盖章，</w:t>
      </w:r>
      <w:r>
        <w:rPr>
          <w:rFonts w:ascii="仿宋_GB2312" w:hAnsi="仿宋_GB2312"/>
          <w:sz w:val="27"/>
          <w:szCs w:val="27"/>
        </w:rPr>
        <w:t>9</w:t>
      </w:r>
      <w:r>
        <w:rPr>
          <w:rFonts w:ascii="仿宋_GB2312" w:hAnsi="仿宋_GB2312"/>
          <w:sz w:val="27"/>
          <w:szCs w:val="27"/>
        </w:rPr>
        <w:t>月</w:t>
      </w:r>
      <w:r>
        <w:rPr>
          <w:rFonts w:ascii="仿宋_GB2312" w:hAnsi="仿宋_GB2312"/>
          <w:sz w:val="27"/>
          <w:szCs w:val="27"/>
        </w:rPr>
        <w:t>26</w:t>
      </w:r>
      <w:r>
        <w:rPr>
          <w:rFonts w:ascii="仿宋_GB2312" w:hAnsi="仿宋_GB2312"/>
          <w:sz w:val="27"/>
          <w:szCs w:val="27"/>
        </w:rPr>
        <w:t>日前报教学发展中心。</w:t>
      </w:r>
    </w:p>
    <w:p w:rsidR="009C3D65" w:rsidRDefault="009C3D65" w:rsidP="009C3D65">
      <w:pPr>
        <w:pStyle w:val="a3"/>
        <w:spacing w:beforeAutospacing="0" w:afterAutospacing="0" w:line="315" w:lineRule="atLeast"/>
        <w:ind w:firstLine="645"/>
      </w:pPr>
      <w:r>
        <w:rPr>
          <w:rStyle w:val="a4"/>
          <w:rFonts w:ascii="黑体" w:eastAsia="黑体" w:hAnsi="黑体" w:hint="eastAsia"/>
          <w:sz w:val="27"/>
          <w:szCs w:val="27"/>
        </w:rPr>
        <w:t>二、工作要求</w:t>
      </w:r>
    </w:p>
    <w:p w:rsidR="009C3D65" w:rsidRDefault="009C3D65" w:rsidP="009C3D65">
      <w:pPr>
        <w:pStyle w:val="a3"/>
        <w:spacing w:beforeAutospacing="0" w:afterAutospacing="0" w:line="315" w:lineRule="atLeast"/>
        <w:ind w:firstLine="705"/>
      </w:pPr>
      <w:r>
        <w:rPr>
          <w:rFonts w:ascii="仿宋_GB2312" w:hAnsi="仿宋_GB2312"/>
          <w:sz w:val="27"/>
          <w:szCs w:val="27"/>
        </w:rPr>
        <w:t>（一）各学院要重视教师本科教学工作业绩考核工作，成立考核工作小组，根据本通知的工作要求和时间节点，逐条对照完成考核任务。</w:t>
      </w:r>
    </w:p>
    <w:p w:rsidR="009C3D65" w:rsidRDefault="009C3D65" w:rsidP="009C3D65">
      <w:pPr>
        <w:pStyle w:val="a3"/>
        <w:spacing w:beforeAutospacing="0" w:afterAutospacing="0" w:line="315" w:lineRule="atLeast"/>
        <w:ind w:firstLine="705"/>
      </w:pPr>
      <w:r>
        <w:rPr>
          <w:rFonts w:ascii="仿宋_GB2312" w:hAnsi="仿宋_GB2312"/>
          <w:sz w:val="27"/>
          <w:szCs w:val="27"/>
        </w:rPr>
        <w:t>（二）考核工作要体现</w:t>
      </w:r>
      <w:r>
        <w:rPr>
          <w:rFonts w:ascii="仿宋_GB2312" w:hAnsi="仿宋_GB2312"/>
          <w:sz w:val="27"/>
          <w:szCs w:val="27"/>
        </w:rPr>
        <w:t>“</w:t>
      </w:r>
      <w:r>
        <w:rPr>
          <w:rFonts w:ascii="仿宋_GB2312" w:hAnsi="仿宋_GB2312"/>
          <w:sz w:val="27"/>
          <w:szCs w:val="27"/>
        </w:rPr>
        <w:t>公平公正</w:t>
      </w:r>
      <w:r>
        <w:rPr>
          <w:rFonts w:ascii="仿宋_GB2312" w:hAnsi="仿宋_GB2312"/>
          <w:sz w:val="27"/>
          <w:szCs w:val="27"/>
        </w:rPr>
        <w:t>”</w:t>
      </w:r>
      <w:r>
        <w:rPr>
          <w:rFonts w:ascii="仿宋_GB2312" w:hAnsi="仿宋_GB2312"/>
          <w:sz w:val="27"/>
          <w:szCs w:val="27"/>
        </w:rPr>
        <w:t>，对于有异议的教师要认真对待，做好解释和复核工作。</w:t>
      </w:r>
    </w:p>
    <w:p w:rsidR="009C3D65" w:rsidRDefault="009C3D65" w:rsidP="009C3D65">
      <w:pPr>
        <w:pStyle w:val="a3"/>
        <w:spacing w:beforeAutospacing="0" w:afterAutospacing="0" w:line="315" w:lineRule="atLeast"/>
        <w:ind w:firstLine="705"/>
      </w:pPr>
      <w:r>
        <w:rPr>
          <w:rFonts w:ascii="仿宋_GB2312" w:hAnsi="仿宋_GB2312"/>
          <w:sz w:val="27"/>
          <w:szCs w:val="27"/>
        </w:rPr>
        <w:t>（三）考核工作要结合平时的随堂听课、教学检查、师生座谈，对教师的教学工作进行全面了解。</w:t>
      </w:r>
      <w:r>
        <w:rPr>
          <w:rFonts w:hint="eastAsia"/>
          <w:sz w:val="27"/>
          <w:szCs w:val="27"/>
        </w:rPr>
        <w:t> </w:t>
      </w:r>
    </w:p>
    <w:p w:rsidR="009C3D65" w:rsidRDefault="009C3D65" w:rsidP="009C3D65">
      <w:pPr>
        <w:pStyle w:val="a3"/>
        <w:spacing w:beforeAutospacing="0" w:afterAutospacing="0" w:line="315" w:lineRule="atLeast"/>
        <w:ind w:firstLine="705"/>
      </w:pPr>
      <w:r>
        <w:rPr>
          <w:rFonts w:ascii="仿宋_GB2312" w:hAnsi="仿宋_GB2312"/>
          <w:sz w:val="27"/>
          <w:szCs w:val="27"/>
        </w:rPr>
        <w:t>联系人</w:t>
      </w:r>
      <w:r>
        <w:rPr>
          <w:rFonts w:ascii="仿宋_GB2312" w:hAnsi="仿宋_GB2312"/>
          <w:sz w:val="27"/>
          <w:szCs w:val="27"/>
        </w:rPr>
        <w:t>:</w:t>
      </w:r>
      <w:r>
        <w:rPr>
          <w:rFonts w:ascii="Calibri" w:hAnsi="Calibri" w:cs="Calibri"/>
          <w:sz w:val="27"/>
          <w:szCs w:val="27"/>
        </w:rPr>
        <w:t>  </w:t>
      </w:r>
      <w:r>
        <w:rPr>
          <w:rFonts w:ascii="仿宋_GB2312" w:hAnsi="仿宋_GB2312"/>
          <w:sz w:val="27"/>
          <w:szCs w:val="27"/>
        </w:rPr>
        <w:t>谢晓芹，</w:t>
      </w:r>
      <w:r>
        <w:rPr>
          <w:rFonts w:ascii="仿宋_GB2312" w:hAnsi="仿宋_GB2312"/>
          <w:sz w:val="27"/>
          <w:szCs w:val="27"/>
        </w:rPr>
        <w:t>28860691</w:t>
      </w:r>
    </w:p>
    <w:p w:rsidR="009C3D65" w:rsidRDefault="009C3D65" w:rsidP="009C3D65">
      <w:pPr>
        <w:pStyle w:val="a3"/>
        <w:spacing w:beforeAutospacing="0" w:afterAutospacing="0" w:line="315" w:lineRule="atLeast"/>
        <w:ind w:firstLine="705"/>
      </w:pPr>
      <w:r>
        <w:rPr>
          <w:rFonts w:ascii="仿宋_GB2312" w:hAnsi="仿宋_GB2312"/>
          <w:sz w:val="27"/>
          <w:szCs w:val="27"/>
        </w:rPr>
        <w:t>地点：行政楼</w:t>
      </w:r>
      <w:r>
        <w:rPr>
          <w:rFonts w:ascii="仿宋_GB2312" w:hAnsi="仿宋_GB2312"/>
          <w:sz w:val="27"/>
          <w:szCs w:val="27"/>
        </w:rPr>
        <w:t>326</w:t>
      </w:r>
      <w:r>
        <w:rPr>
          <w:rFonts w:ascii="仿宋_GB2312" w:hAnsi="仿宋_GB2312"/>
          <w:sz w:val="27"/>
          <w:szCs w:val="27"/>
        </w:rPr>
        <w:t>室。</w:t>
      </w:r>
    </w:p>
    <w:p w:rsidR="009C3D65" w:rsidRDefault="009C3D65" w:rsidP="009C3D65">
      <w:pPr>
        <w:pStyle w:val="a3"/>
        <w:spacing w:beforeAutospacing="0" w:afterAutospacing="0" w:line="315" w:lineRule="atLeast"/>
      </w:pPr>
      <w:r>
        <w:rPr>
          <w:rFonts w:hint="eastAsia"/>
          <w:sz w:val="27"/>
          <w:szCs w:val="27"/>
        </w:rPr>
        <w:t>    </w:t>
      </w:r>
    </w:p>
    <w:p w:rsidR="009C3D65" w:rsidRDefault="009C3D65" w:rsidP="009C3D65">
      <w:pPr>
        <w:pStyle w:val="a3"/>
        <w:spacing w:beforeAutospacing="0" w:afterAutospacing="0"/>
      </w:pP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附件：</w:t>
      </w:r>
      <w:hyperlink r:id="rId8" w:tooltip="教师本科教学工作业绩考核成绩汇总表.xls" w:history="1">
        <w:r>
          <w:rPr>
            <w:rStyle w:val="a5"/>
            <w:rFonts w:hint="eastAsia"/>
            <w:color w:val="0066CC"/>
            <w:sz w:val="30"/>
            <w:szCs w:val="30"/>
          </w:rPr>
          <w:t>教师本科教学工作业绩考核成绩汇总表</w:t>
        </w:r>
        <w:r>
          <w:rPr>
            <w:rStyle w:val="a5"/>
            <w:rFonts w:hint="eastAsia"/>
            <w:color w:val="0066CC"/>
            <w:sz w:val="30"/>
            <w:szCs w:val="30"/>
          </w:rPr>
          <w:t>.xls</w:t>
        </w:r>
      </w:hyperlink>
    </w:p>
    <w:p w:rsidR="009C3D65" w:rsidRDefault="009C3D65" w:rsidP="009C3D65">
      <w:pPr>
        <w:pStyle w:val="a3"/>
        <w:spacing w:beforeAutospacing="0" w:afterAutospacing="0"/>
      </w:pPr>
    </w:p>
    <w:p w:rsidR="009C3D65" w:rsidRDefault="009C3D65" w:rsidP="009C3D65">
      <w:pPr>
        <w:pStyle w:val="a3"/>
        <w:spacing w:beforeAutospacing="0" w:afterAutospacing="0" w:line="315" w:lineRule="atLeast"/>
      </w:pPr>
      <w:r>
        <w:rPr>
          <w:rFonts w:ascii="Calibri" w:hAnsi="Calibri" w:cs="Calibri"/>
          <w:sz w:val="32"/>
          <w:szCs w:val="32"/>
        </w:rPr>
        <w:t> </w:t>
      </w:r>
    </w:p>
    <w:p w:rsidR="009C3D65" w:rsidRDefault="009C3D65" w:rsidP="009C3D65">
      <w:pPr>
        <w:pStyle w:val="a3"/>
        <w:spacing w:beforeAutospacing="0" w:afterAutospacing="0" w:line="315" w:lineRule="atLeast"/>
        <w:jc w:val="center"/>
      </w:pP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27"/>
          <w:szCs w:val="27"/>
        </w:rPr>
        <w:t>教师发展中心</w:t>
      </w:r>
    </w:p>
    <w:p w:rsidR="009C3D65" w:rsidRDefault="009C3D65" w:rsidP="009C3D65">
      <w:pPr>
        <w:pStyle w:val="a3"/>
        <w:spacing w:beforeAutospacing="0" w:afterAutospacing="0"/>
      </w:pP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32"/>
          <w:szCs w:val="32"/>
        </w:rPr>
        <w:t xml:space="preserve"> </w:t>
      </w:r>
      <w:r>
        <w:rPr>
          <w:rFonts w:ascii="Calibri" w:hAnsi="Calibri" w:cs="Calibri"/>
          <w:sz w:val="32"/>
          <w:szCs w:val="32"/>
        </w:rPr>
        <w:t> </w:t>
      </w:r>
      <w:r>
        <w:rPr>
          <w:rFonts w:ascii="仿宋_GB2312" w:hAnsi="仿宋_GB2312"/>
          <w:sz w:val="27"/>
          <w:szCs w:val="27"/>
        </w:rPr>
        <w:t>2022</w:t>
      </w:r>
      <w:r>
        <w:rPr>
          <w:rFonts w:ascii="仿宋_GB2312" w:hAnsi="仿宋_GB2312"/>
          <w:sz w:val="27"/>
          <w:szCs w:val="27"/>
        </w:rPr>
        <w:t>年</w:t>
      </w:r>
      <w:r>
        <w:rPr>
          <w:rFonts w:ascii="仿宋_GB2312" w:hAnsi="仿宋_GB2312"/>
          <w:sz w:val="27"/>
          <w:szCs w:val="27"/>
        </w:rPr>
        <w:t>6</w:t>
      </w:r>
      <w:r>
        <w:rPr>
          <w:rFonts w:ascii="仿宋_GB2312" w:hAnsi="仿宋_GB2312"/>
          <w:sz w:val="27"/>
          <w:szCs w:val="27"/>
        </w:rPr>
        <w:t>月</w:t>
      </w:r>
      <w:r>
        <w:rPr>
          <w:rFonts w:ascii="仿宋_GB2312" w:hAnsi="仿宋_GB2312"/>
          <w:sz w:val="27"/>
          <w:szCs w:val="27"/>
        </w:rPr>
        <w:t>8</w:t>
      </w:r>
      <w:r>
        <w:rPr>
          <w:rFonts w:ascii="仿宋_GB2312" w:hAnsi="仿宋_GB2312"/>
          <w:sz w:val="27"/>
          <w:szCs w:val="27"/>
        </w:rPr>
        <w:t>日</w:t>
      </w:r>
    </w:p>
    <w:p w:rsidR="009E3118" w:rsidRDefault="009C3D65">
      <w:pPr>
        <w:pStyle w:val="a3"/>
        <w:widowControl/>
        <w:shd w:val="clear" w:color="auto" w:fill="FFFFFF"/>
        <w:spacing w:beforeAutospacing="0" w:afterAutospacing="0" w:line="315" w:lineRule="atLeast"/>
        <w:jc w:val="right"/>
        <w:rPr>
          <w:rFonts w:ascii="宋体" w:eastAsia="宋体" w:hAnsi="宋体" w:cs="宋体"/>
          <w:color w:val="000000"/>
          <w:sz w:val="21"/>
          <w:szCs w:val="21"/>
        </w:rPr>
      </w:pPr>
      <w:r>
        <w:rPr>
          <w:rFonts w:ascii="仿宋_GB2312" w:eastAsia="仿宋_GB2312" w:hAnsi="宋体" w:cs="仿宋_GB2312"/>
          <w:color w:val="000000"/>
          <w:sz w:val="31"/>
          <w:szCs w:val="31"/>
          <w:shd w:val="clear" w:color="auto" w:fill="FFFFFF"/>
        </w:rPr>
        <w:t> </w:t>
      </w:r>
    </w:p>
    <w:p w:rsidR="009E3118" w:rsidRDefault="009E3118">
      <w:pPr>
        <w:pStyle w:val="a3"/>
        <w:widowControl/>
        <w:spacing w:beforeAutospacing="0" w:afterAutospacing="0" w:line="360" w:lineRule="atLeast"/>
        <w:jc w:val="right"/>
      </w:pPr>
    </w:p>
    <w:sectPr w:rsidR="009E3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6B" w:rsidRDefault="00B8606B" w:rsidP="00C903DE">
      <w:r>
        <w:separator/>
      </w:r>
    </w:p>
  </w:endnote>
  <w:endnote w:type="continuationSeparator" w:id="0">
    <w:p w:rsidR="00B8606B" w:rsidRDefault="00B8606B" w:rsidP="00C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6B" w:rsidRDefault="00B8606B" w:rsidP="00C903DE">
      <w:r>
        <w:separator/>
      </w:r>
    </w:p>
  </w:footnote>
  <w:footnote w:type="continuationSeparator" w:id="0">
    <w:p w:rsidR="00B8606B" w:rsidRDefault="00B8606B" w:rsidP="00C9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18"/>
    <w:rsid w:val="0069149A"/>
    <w:rsid w:val="009C3D65"/>
    <w:rsid w:val="009E3118"/>
    <w:rsid w:val="00B8606B"/>
    <w:rsid w:val="00C903DE"/>
    <w:rsid w:val="3666273C"/>
    <w:rsid w:val="47DB1CD2"/>
    <w:rsid w:val="4E2B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ABCA9C-6A3B-45EE-8217-A3BDC101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link w:val="6Char"/>
    <w:uiPriority w:val="9"/>
    <w:qFormat/>
    <w:rsid w:val="009C3D6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Hyperlink"/>
    <w:basedOn w:val="a0"/>
    <w:qFormat/>
    <w:rPr>
      <w:color w:val="0000FF"/>
      <w:u w:val="single"/>
    </w:rPr>
  </w:style>
  <w:style w:type="character" w:customStyle="1" w:styleId="6Char">
    <w:name w:val="标题 6 Char"/>
    <w:basedOn w:val="a0"/>
    <w:link w:val="6"/>
    <w:uiPriority w:val="9"/>
    <w:rsid w:val="009C3D65"/>
    <w:rPr>
      <w:rFonts w:ascii="宋体" w:hAnsi="宋体" w:cs="宋体"/>
      <w:b/>
      <w:bCs/>
      <w:sz w:val="15"/>
      <w:szCs w:val="15"/>
    </w:rPr>
  </w:style>
  <w:style w:type="paragraph" w:styleId="a6">
    <w:name w:val="header"/>
    <w:basedOn w:val="a"/>
    <w:link w:val="Char"/>
    <w:rsid w:val="00C90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903DE"/>
    <w:rPr>
      <w:rFonts w:asciiTheme="minorHAnsi" w:eastAsiaTheme="minorEastAsia" w:hAnsiTheme="minorHAnsi" w:cstheme="minorBidi"/>
      <w:kern w:val="2"/>
      <w:sz w:val="18"/>
      <w:szCs w:val="18"/>
    </w:rPr>
  </w:style>
  <w:style w:type="paragraph" w:styleId="a7">
    <w:name w:val="footer"/>
    <w:basedOn w:val="a"/>
    <w:link w:val="Char0"/>
    <w:rsid w:val="00C903DE"/>
    <w:pPr>
      <w:tabs>
        <w:tab w:val="center" w:pos="4153"/>
        <w:tab w:val="right" w:pos="8306"/>
      </w:tabs>
      <w:snapToGrid w:val="0"/>
      <w:jc w:val="left"/>
    </w:pPr>
    <w:rPr>
      <w:sz w:val="18"/>
      <w:szCs w:val="18"/>
    </w:rPr>
  </w:style>
  <w:style w:type="character" w:customStyle="1" w:styleId="Char0">
    <w:name w:val="页脚 Char"/>
    <w:basedOn w:val="a0"/>
    <w:link w:val="a7"/>
    <w:rsid w:val="00C903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28580">
      <w:bodyDiv w:val="1"/>
      <w:marLeft w:val="0"/>
      <w:marRight w:val="0"/>
      <w:marTop w:val="0"/>
      <w:marBottom w:val="0"/>
      <w:divBdr>
        <w:top w:val="none" w:sz="0" w:space="0" w:color="auto"/>
        <w:left w:val="none" w:sz="0" w:space="0" w:color="auto"/>
        <w:bottom w:val="none" w:sz="0" w:space="0" w:color="auto"/>
        <w:right w:val="none" w:sz="0" w:space="0" w:color="auto"/>
      </w:divBdr>
      <w:divsChild>
        <w:div w:id="1925995464">
          <w:marLeft w:val="0"/>
          <w:marRight w:val="0"/>
          <w:marTop w:val="450"/>
          <w:marBottom w:val="450"/>
          <w:divBdr>
            <w:top w:val="none" w:sz="0" w:space="0" w:color="auto"/>
            <w:left w:val="none" w:sz="0" w:space="0" w:color="auto"/>
            <w:bottom w:val="none" w:sz="0" w:space="0" w:color="auto"/>
            <w:right w:val="none" w:sz="0" w:space="0" w:color="auto"/>
          </w:divBdr>
        </w:div>
        <w:div w:id="579295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hznu.ctld.chaoxing.com/upload/downUrL/5d5faf07c89996d68b5c3d9bde0e078c"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3</cp:revision>
  <cp:lastPrinted>2020-06-02T02:51:00Z</cp:lastPrinted>
  <dcterms:created xsi:type="dcterms:W3CDTF">2020-06-01T07:46:00Z</dcterms:created>
  <dcterms:modified xsi:type="dcterms:W3CDTF">2022-06-09T04:45:00Z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B5AD8DD0DCAD4032BFEBEA6F5E830DD6</vt:lpwstr>
  </property>
</Properties>
</file>